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63F8" w:rsidP="00AE63F8" w:rsidRDefault="00AE63F8" w14:paraId="8eff7e0" w14:textId="8eff7e0">
      <w:pPr>
        <w:pStyle w:val="Bezproreda"/>
        <w:jc w:val="right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>Poslovni broj: St-</w:t>
      </w:r>
      <w:r w:rsidR="00C149DA">
        <w:rPr>
          <w:rFonts w:ascii="Arial" w:hAnsi="Arial" w:cs="Arial"/>
        </w:rPr>
        <w:t>477</w:t>
      </w:r>
      <w:r>
        <w:rPr>
          <w:rFonts w:ascii="Arial" w:hAnsi="Arial" w:cs="Arial"/>
        </w:rPr>
        <w:t>/202</w:t>
      </w:r>
      <w:r w:rsidR="00453F64">
        <w:rPr>
          <w:rFonts w:ascii="Arial" w:hAnsi="Arial" w:cs="Arial"/>
        </w:rPr>
        <w:t>1-41</w:t>
      </w:r>
    </w:p>
    <w:p w:rsidR="00AE63F8" w:rsidP="00AE63F8" w:rsidRDefault="00AE63F8">
      <w:pPr>
        <w:pStyle w:val="Bezproreda"/>
        <w:jc w:val="right"/>
        <w:rPr>
          <w:rFonts w:ascii="Arial" w:hAnsi="Arial" w:cs="Arial"/>
        </w:rPr>
      </w:pPr>
    </w:p>
    <w:p w:rsidR="00557830" w:rsidP="00AE63F8" w:rsidRDefault="00557830">
      <w:pPr>
        <w:pStyle w:val="Bezproreda"/>
        <w:jc w:val="center"/>
        <w:rPr>
          <w:rFonts w:ascii="Arial" w:hAnsi="Arial" w:cs="Arial"/>
        </w:rPr>
      </w:pPr>
      <w:r w:rsidRPr="00AE63F8">
        <w:rPr>
          <w:rFonts w:ascii="Arial" w:hAnsi="Arial" w:cs="Arial"/>
        </w:rPr>
        <w:t>Z A P I S N I K</w:t>
      </w:r>
    </w:p>
    <w:p w:rsidR="00557830" w:rsidP="00AE63F8" w:rsidRDefault="00AE63F8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B55713">
        <w:rPr>
          <w:rFonts w:ascii="Arial" w:hAnsi="Arial" w:cs="Arial"/>
        </w:rPr>
        <w:t>1</w:t>
      </w:r>
      <w:r w:rsidR="000D5CB5">
        <w:rPr>
          <w:rFonts w:ascii="Arial" w:hAnsi="Arial" w:cs="Arial"/>
        </w:rPr>
        <w:t>4. studenoga 2022.</w:t>
      </w:r>
    </w:p>
    <w:p w:rsidRPr="00AE63F8" w:rsidR="00AE63F8" w:rsidP="00AE63F8" w:rsidRDefault="00AE63F8">
      <w:pPr>
        <w:pStyle w:val="Bezproreda"/>
        <w:jc w:val="center"/>
        <w:rPr>
          <w:rFonts w:ascii="Arial" w:hAnsi="Arial" w:cs="Arial"/>
        </w:rPr>
      </w:pPr>
    </w:p>
    <w:p w:rsidRPr="00AE63F8" w:rsidR="00557830" w:rsidP="00E474B0" w:rsidRDefault="00557830">
      <w:pPr>
        <w:pStyle w:val="Bezproreda"/>
        <w:jc w:val="center"/>
        <w:rPr>
          <w:rFonts w:ascii="Arial" w:hAnsi="Arial" w:cs="Arial"/>
        </w:rPr>
      </w:pPr>
      <w:r w:rsidRPr="00AE63F8">
        <w:rPr>
          <w:rFonts w:ascii="Arial" w:hAnsi="Arial" w:cs="Arial"/>
        </w:rPr>
        <w:t>sastavljen kod Trgovačkog suda u Bjelovaru</w:t>
      </w:r>
      <w:r w:rsidR="00AE63F8">
        <w:rPr>
          <w:rFonts w:ascii="Arial" w:hAnsi="Arial" w:cs="Arial"/>
        </w:rPr>
        <w:t xml:space="preserve"> </w:t>
      </w:r>
      <w:r w:rsidRPr="00AE63F8">
        <w:rPr>
          <w:rFonts w:ascii="Arial" w:hAnsi="Arial" w:cs="Arial"/>
        </w:rPr>
        <w:t>o održanom ročištu za glasovanje o planu restrukturiranja</w:t>
      </w:r>
      <w:r w:rsidR="00281B57">
        <w:rPr>
          <w:rFonts w:ascii="Arial" w:hAnsi="Arial" w:cs="Arial"/>
        </w:rPr>
        <w:t xml:space="preserve"> </w:t>
      </w:r>
      <w:r w:rsidRPr="00AE63F8">
        <w:rPr>
          <w:rFonts w:ascii="Arial" w:hAnsi="Arial" w:cs="Arial"/>
        </w:rPr>
        <w:t>nad dužnikom</w:t>
      </w:r>
      <w:r w:rsidR="00AE63F8">
        <w:rPr>
          <w:rFonts w:ascii="Arial" w:hAnsi="Arial" w:cs="Arial"/>
        </w:rPr>
        <w:t xml:space="preserve"> </w:t>
      </w:r>
      <w:r w:rsidR="00B55713">
        <w:rPr>
          <w:rFonts w:ascii="Arial" w:hAnsi="Arial" w:cs="Arial"/>
        </w:rPr>
        <w:t>NOPUS d.o.o. Bjelovar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Nazočni od strane suda: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Sudac</w:t>
      </w:r>
    </w:p>
    <w:p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Zlata Bašek Skrba,sutkinja</w:t>
      </w:r>
    </w:p>
    <w:p w:rsidR="007B01E5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Suzana Sabljić, zapisničar</w:t>
      </w:r>
    </w:p>
    <w:p w:rsidR="007B01E5" w:rsidP="00AE63F8" w:rsidRDefault="007B01E5">
      <w:pPr>
        <w:pStyle w:val="Bezproreda"/>
        <w:jc w:val="both"/>
        <w:rPr>
          <w:rFonts w:ascii="Arial" w:hAnsi="Arial" w:cs="Arial"/>
        </w:rPr>
      </w:pPr>
    </w:p>
    <w:p w:rsidRPr="00AE63F8"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10,</w:t>
      </w:r>
      <w:r w:rsidR="00B55713">
        <w:rPr>
          <w:rFonts w:ascii="Arial" w:hAnsi="Arial" w:cs="Arial"/>
        </w:rPr>
        <w:t>3</w:t>
      </w:r>
      <w:r w:rsidR="006138F6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sati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ab/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Ročište je javno.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7B01E5" w:rsidRDefault="00557830">
      <w:pPr>
        <w:pStyle w:val="Bezproreda"/>
        <w:ind w:firstLine="708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Sudac objavljuje da je predmet današnjeg ročišta izlaganje Izmijenjenog Plana restrukturiranja od strane dužnika, rasprava, te glasovanje o planu restrukturiranja, sukladno čl. 55. Stečajnog zakona ("Narodne novine" broj 71/15 i 104/17), dalje u tekstu: SZ).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</w:t>
      </w:r>
      <w:r w:rsidRPr="00AE63F8" w:rsidR="00557830">
        <w:rPr>
          <w:rFonts w:ascii="Arial" w:hAnsi="Arial" w:cs="Arial"/>
        </w:rPr>
        <w:t xml:space="preserve"> pristupili:</w:t>
      </w:r>
    </w:p>
    <w:p w:rsidRPr="00AE63F8" w:rsidR="007B01E5" w:rsidP="00AE63F8" w:rsidRDefault="007B01E5">
      <w:pPr>
        <w:pStyle w:val="Bezproreda"/>
        <w:jc w:val="both"/>
        <w:rPr>
          <w:rFonts w:ascii="Arial" w:hAnsi="Arial" w:cs="Arial"/>
        </w:rPr>
      </w:pPr>
    </w:p>
    <w:p w:rsidRPr="002B68E1" w:rsidR="00775A1F" w:rsidP="00775A1F" w:rsidRDefault="00775A1F">
      <w:pPr>
        <w:pStyle w:val="Bezproreda"/>
        <w:ind w:firstLine="708"/>
        <w:jc w:val="both"/>
        <w:rPr>
          <w:rFonts w:ascii="Arial" w:hAnsi="Arial" w:cs="Arial"/>
        </w:rPr>
      </w:pPr>
      <w:r w:rsidRPr="002B68E1">
        <w:rPr>
          <w:rFonts w:ascii="Arial" w:hAnsi="Arial" w:cs="Arial"/>
        </w:rPr>
        <w:t>za dužnika-</w:t>
      </w:r>
      <w:r w:rsidR="007B37BF">
        <w:rPr>
          <w:rFonts w:ascii="Arial" w:hAnsi="Arial" w:cs="Arial"/>
        </w:rPr>
        <w:t>punomoćnica Katarina Šentija, odvjetnica u Odvjetničkom društvu Jujnović Lučić Marković iz Zagreba, koja predaje punomoć za zastupanje dužnika na današnjem ročištu</w:t>
      </w:r>
    </w:p>
    <w:p w:rsidRPr="002B68E1" w:rsidR="00775A1F" w:rsidP="00775A1F" w:rsidRDefault="00775A1F">
      <w:pPr>
        <w:pStyle w:val="Bezproreda"/>
        <w:ind w:firstLine="708"/>
        <w:jc w:val="both"/>
        <w:rPr>
          <w:rFonts w:ascii="Arial" w:hAnsi="Arial" w:cs="Arial"/>
        </w:rPr>
      </w:pPr>
      <w:r w:rsidRPr="002B68E1">
        <w:rPr>
          <w:rFonts w:ascii="Arial" w:hAnsi="Arial" w:cs="Arial"/>
        </w:rPr>
        <w:t>-povjerenik Paula Čandrlić Mesarić</w:t>
      </w:r>
    </w:p>
    <w:p w:rsidR="0097222A" w:rsidP="00775A1F" w:rsidRDefault="00775A1F">
      <w:pPr>
        <w:pStyle w:val="Bezproreda"/>
        <w:ind w:firstLine="708"/>
        <w:jc w:val="both"/>
        <w:rPr>
          <w:rFonts w:ascii="Arial" w:hAnsi="Arial" w:cs="Arial"/>
        </w:rPr>
      </w:pPr>
      <w:r w:rsidRPr="002B68E1">
        <w:rPr>
          <w:rFonts w:ascii="Arial" w:hAnsi="Arial" w:cs="Arial"/>
        </w:rPr>
        <w:t>-za vjerovnika R</w:t>
      </w:r>
      <w:r w:rsidR="0097222A">
        <w:rPr>
          <w:rFonts w:ascii="Arial" w:hAnsi="Arial" w:cs="Arial"/>
        </w:rPr>
        <w:t xml:space="preserve">epublika </w:t>
      </w:r>
      <w:r w:rsidRPr="002B68E1">
        <w:rPr>
          <w:rFonts w:ascii="Arial" w:hAnsi="Arial" w:cs="Arial"/>
        </w:rPr>
        <w:t>H</w:t>
      </w:r>
      <w:r w:rsidR="0097222A">
        <w:rPr>
          <w:rFonts w:ascii="Arial" w:hAnsi="Arial" w:cs="Arial"/>
        </w:rPr>
        <w:t xml:space="preserve">rvatska, Ministarstvo financija - Alica Čretnik Višić, zamjenica </w:t>
      </w:r>
      <w:r w:rsidR="004F709C">
        <w:rPr>
          <w:rFonts w:ascii="Arial" w:hAnsi="Arial" w:cs="Arial"/>
        </w:rPr>
        <w:t xml:space="preserve">na </w:t>
      </w:r>
      <w:r w:rsidR="0097222A">
        <w:rPr>
          <w:rFonts w:ascii="Arial" w:hAnsi="Arial" w:cs="Arial"/>
        </w:rPr>
        <w:t>ŽDO Bjelovar</w:t>
      </w:r>
    </w:p>
    <w:p w:rsidR="00775A1F" w:rsidP="00775A1F" w:rsidRDefault="00775A1F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-za vjerovnika</w:t>
      </w:r>
      <w:r w:rsidR="007B37BF">
        <w:rPr>
          <w:rFonts w:ascii="Arial" w:hAnsi="Arial" w:cs="Arial"/>
        </w:rPr>
        <w:t xml:space="preserve"> odvjetnika Jugoslava Puran</w:t>
      </w:r>
      <w:r w:rsidR="00A727AB">
        <w:rPr>
          <w:rFonts w:ascii="Arial" w:hAnsi="Arial" w:cs="Arial"/>
        </w:rPr>
        <w:t>a</w:t>
      </w:r>
      <w:r w:rsidR="007B37BF">
        <w:rPr>
          <w:rFonts w:ascii="Arial" w:hAnsi="Arial" w:cs="Arial"/>
        </w:rPr>
        <w:t>, punomoćnik Saša Kutnjak, odvjetnik u Bjelovaru</w:t>
      </w:r>
    </w:p>
    <w:p w:rsidRPr="002B68E1" w:rsidR="007B37BF" w:rsidP="00775A1F" w:rsidRDefault="007B37BF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-za vjerovnika HABERKORN d.o.o. Sveta Nedelja, punomoćnik Davor Kurilić, odvjetnik u Zagrebu</w:t>
      </w:r>
    </w:p>
    <w:p w:rsidR="004D1902" w:rsidP="004D1902" w:rsidRDefault="004D1902">
      <w:pPr>
        <w:pStyle w:val="Bezproreda"/>
        <w:ind w:firstLine="708"/>
        <w:jc w:val="both"/>
        <w:rPr>
          <w:rFonts w:ascii="Arial" w:hAnsi="Arial" w:cs="Arial"/>
        </w:rPr>
      </w:pPr>
    </w:p>
    <w:p w:rsidR="00A72F9D" w:rsidP="004D1902" w:rsidRDefault="004D1902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</w:t>
      </w:r>
      <w:r w:rsidRPr="00AE63F8">
        <w:rPr>
          <w:rFonts w:ascii="Arial" w:hAnsi="Arial" w:cs="Arial"/>
        </w:rPr>
        <w:t xml:space="preserve"> da je dužnik </w:t>
      </w:r>
      <w:r>
        <w:rPr>
          <w:rFonts w:ascii="Arial" w:hAnsi="Arial" w:cs="Arial"/>
        </w:rPr>
        <w:t>30. rujna 2022.</w:t>
      </w:r>
      <w:r w:rsidRPr="00AE63F8">
        <w:rPr>
          <w:rFonts w:ascii="Arial" w:hAnsi="Arial" w:cs="Arial"/>
        </w:rPr>
        <w:t xml:space="preserve"> dostavio Izmijenjeni Plan restrukturiranja, koji je objavljen na e-Oglasnoj ploči suda dana </w:t>
      </w:r>
      <w:r>
        <w:rPr>
          <w:rFonts w:ascii="Arial" w:hAnsi="Arial" w:cs="Arial"/>
        </w:rPr>
        <w:t>17. listopada 2022.</w:t>
      </w:r>
    </w:p>
    <w:p w:rsidRPr="00E6330E" w:rsidR="004D1902" w:rsidP="00A72F9D" w:rsidRDefault="004D1902">
      <w:pPr>
        <w:rPr>
          <w:rFonts w:ascii="Arial" w:hAnsi="Arial" w:cs="Arial"/>
        </w:rPr>
      </w:pPr>
    </w:p>
    <w:p w:rsidR="004D1902" w:rsidP="00A72F9D" w:rsidRDefault="00A72F9D">
      <w:pPr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ab/>
      </w:r>
      <w:r w:rsidR="00774BC4">
        <w:rPr>
          <w:rFonts w:ascii="Arial" w:hAnsi="Arial" w:cs="Arial"/>
        </w:rPr>
        <w:t>Utvrđuje se da je vjerovnik R</w:t>
      </w:r>
      <w:r>
        <w:rPr>
          <w:rFonts w:ascii="Arial" w:hAnsi="Arial" w:cs="Arial"/>
        </w:rPr>
        <w:t>epublik</w:t>
      </w:r>
      <w:r w:rsidR="00B97A2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Hrvatsk</w:t>
      </w:r>
      <w:r w:rsidR="00B97A2A"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</w:t>
      </w:r>
      <w:r w:rsidR="004D1902">
        <w:rPr>
          <w:rFonts w:ascii="Arial" w:hAnsi="Arial" w:cs="Arial"/>
        </w:rPr>
        <w:t>10. studenoga</w:t>
      </w:r>
      <w:r w:rsidR="00774BC4">
        <w:rPr>
          <w:rFonts w:ascii="Arial" w:hAnsi="Arial" w:cs="Arial"/>
        </w:rPr>
        <w:t xml:space="preserve"> 2022. dostavila</w:t>
      </w:r>
      <w:r w:rsidR="004D1902">
        <w:rPr>
          <w:rFonts w:ascii="Arial" w:hAnsi="Arial" w:cs="Arial"/>
        </w:rPr>
        <w:t xml:space="preserve"> podnesak te u privitku JOPPD obrasce u kojem je navela kako dužnik više od 30 dana kasni u plaćanju prioritetnih tražbina i to plaće za mjesec kolovoz 2022., </w:t>
      </w:r>
      <w:r w:rsidR="00FC40FF">
        <w:rPr>
          <w:rFonts w:ascii="Arial" w:hAnsi="Arial" w:cs="Arial"/>
        </w:rPr>
        <w:t>i</w:t>
      </w:r>
      <w:r w:rsidR="004D1902">
        <w:rPr>
          <w:rFonts w:ascii="Arial" w:hAnsi="Arial" w:cs="Arial"/>
        </w:rPr>
        <w:t xml:space="preserve"> sukladno odredbi čl. 64. st. 1. toč. 3. SZ-a predlaže da sud donese rješenje kojim se o</w:t>
      </w:r>
      <w:r w:rsidR="009C6E65">
        <w:rPr>
          <w:rFonts w:ascii="Arial" w:hAnsi="Arial" w:cs="Arial"/>
        </w:rPr>
        <w:t xml:space="preserve">bustavlja predstečajni postupak. </w:t>
      </w:r>
    </w:p>
    <w:p w:rsidR="0017591D" w:rsidP="00A72F9D" w:rsidRDefault="0017591D">
      <w:pPr>
        <w:jc w:val="both"/>
        <w:rPr>
          <w:rFonts w:ascii="Arial" w:hAnsi="Arial" w:cs="Arial"/>
        </w:rPr>
      </w:pPr>
    </w:p>
    <w:p w:rsidR="0017591D" w:rsidP="00A72F9D" w:rsidRDefault="001759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su vjerovnici HANSA STAHL HANDEL UND INDUSTRIEVERTRETUNGEN GMBH,</w:t>
      </w:r>
      <w:r w:rsidR="003F3E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Njemačka i TIM KABEL d.o.o., Sesvete dostavili popunjeni obrazac za glasovanje kojim je glasano ZA plan restrukturiranja.</w:t>
      </w:r>
    </w:p>
    <w:p w:rsidR="004D1902" w:rsidP="00A72F9D" w:rsidRDefault="004D1902">
      <w:pPr>
        <w:jc w:val="both"/>
        <w:rPr>
          <w:rFonts w:ascii="Arial" w:hAnsi="Arial" w:cs="Arial"/>
        </w:rPr>
      </w:pPr>
    </w:p>
    <w:p w:rsidR="00610A3F" w:rsidP="00610A3F" w:rsidRDefault="00610A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</w:t>
      </w:r>
      <w:r w:rsidR="0017591D">
        <w:rPr>
          <w:rFonts w:ascii="Arial" w:hAnsi="Arial" w:cs="Arial"/>
        </w:rPr>
        <w:t xml:space="preserve"> su vjerovnici</w:t>
      </w:r>
      <w:r>
        <w:rPr>
          <w:rFonts w:ascii="Arial" w:hAnsi="Arial" w:cs="Arial"/>
        </w:rPr>
        <w:t xml:space="preserve"> Republika Hrvatska</w:t>
      </w:r>
      <w:r w:rsidRPr="00E6330E">
        <w:rPr>
          <w:rFonts w:ascii="Arial" w:hAnsi="Arial" w:cs="Arial"/>
        </w:rPr>
        <w:t xml:space="preserve"> </w:t>
      </w:r>
      <w:r w:rsidR="0017591D">
        <w:rPr>
          <w:rFonts w:ascii="Arial" w:hAnsi="Arial" w:cs="Arial"/>
        </w:rPr>
        <w:t xml:space="preserve">i LASER INŽENJERING d.o.o. Zagreb </w:t>
      </w:r>
      <w:r>
        <w:rPr>
          <w:rFonts w:ascii="Arial" w:hAnsi="Arial" w:cs="Arial"/>
        </w:rPr>
        <w:t>dostavil</w:t>
      </w:r>
      <w:r w:rsidR="0017591D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popunjeni obrazac za glasovanje kojim je glasano </w:t>
      </w:r>
      <w:r w:rsidR="0017591D">
        <w:rPr>
          <w:rFonts w:ascii="Arial" w:hAnsi="Arial" w:cs="Arial"/>
        </w:rPr>
        <w:t xml:space="preserve">PROTIV plana </w:t>
      </w:r>
      <w:r>
        <w:rPr>
          <w:rFonts w:ascii="Arial" w:hAnsi="Arial" w:cs="Arial"/>
        </w:rPr>
        <w:t>restrukturiranja.</w:t>
      </w:r>
    </w:p>
    <w:p w:rsidR="00587F88" w:rsidP="00610A3F" w:rsidRDefault="00587F88">
      <w:pPr>
        <w:ind w:firstLine="708"/>
        <w:jc w:val="both"/>
        <w:rPr>
          <w:rFonts w:ascii="Arial" w:hAnsi="Arial" w:cs="Arial"/>
        </w:rPr>
      </w:pPr>
    </w:p>
    <w:p w:rsidR="00587F88" w:rsidP="00610A3F" w:rsidRDefault="00587F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Republika Hrvatska Ministarstvo financija navodi da su u međuvremenu podmirene sve prioritetne tražbine te se stoga povlači prijedlog za obustavu  ovog predstečajnog postupka.</w:t>
      </w:r>
    </w:p>
    <w:p w:rsidR="00587F88" w:rsidP="00610A3F" w:rsidRDefault="00587F88">
      <w:pPr>
        <w:ind w:firstLine="708"/>
        <w:jc w:val="both"/>
        <w:rPr>
          <w:rFonts w:ascii="Arial" w:hAnsi="Arial" w:cs="Arial"/>
        </w:rPr>
      </w:pPr>
    </w:p>
    <w:p w:rsidRPr="00E6330E" w:rsidR="00587F88" w:rsidP="00587F88" w:rsidRDefault="00587F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po punomoćnici navodi da su još uvijek u tijeku pregovori s pojedinim vjerovnicima te stoga predlaže da se odgodi današnje ročište na rok od 15 dana </w:t>
      </w:r>
      <w:r w:rsidRPr="00E6330E">
        <w:rPr>
          <w:rFonts w:ascii="Arial" w:hAnsi="Arial" w:cs="Arial"/>
        </w:rPr>
        <w:t xml:space="preserve">temeljem čl. 60. st. 2. Stečajnog zakona </w:t>
      </w:r>
      <w:r w:rsidRPr="00AE63F8">
        <w:rPr>
          <w:rFonts w:ascii="Arial" w:hAnsi="Arial" w:cs="Arial"/>
        </w:rPr>
        <w:t>("Narodne novine" broj 71/15 i 104/17</w:t>
      </w:r>
      <w:r>
        <w:rPr>
          <w:rFonts w:ascii="Arial" w:hAnsi="Arial" w:cs="Arial"/>
        </w:rPr>
        <w:t>- dalje: SZ</w:t>
      </w:r>
      <w:r w:rsidRPr="00AE63F8">
        <w:rPr>
          <w:rFonts w:ascii="Arial" w:hAnsi="Arial" w:cs="Arial"/>
        </w:rPr>
        <w:t xml:space="preserve">), </w:t>
      </w:r>
      <w:r w:rsidRPr="00E6330E">
        <w:rPr>
          <w:rFonts w:ascii="Arial" w:hAnsi="Arial" w:cs="Arial"/>
        </w:rPr>
        <w:t>radi izmijene plana restrukturiranja.</w:t>
      </w:r>
    </w:p>
    <w:p w:rsidR="00587F88" w:rsidP="00610A3F" w:rsidRDefault="00587F88">
      <w:pPr>
        <w:ind w:firstLine="708"/>
        <w:jc w:val="both"/>
        <w:rPr>
          <w:rFonts w:ascii="Arial" w:hAnsi="Arial" w:cs="Arial"/>
        </w:rPr>
      </w:pPr>
    </w:p>
    <w:p w:rsidR="00587F88" w:rsidP="00610A3F" w:rsidRDefault="00587F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Jugoslav Puran po punomoćniku navodi da se ne protivi prijedlogu dužnika za odgodu ročišta.</w:t>
      </w:r>
    </w:p>
    <w:p w:rsidR="00587F88" w:rsidP="00610A3F" w:rsidRDefault="00587F88">
      <w:pPr>
        <w:ind w:firstLine="708"/>
        <w:jc w:val="both"/>
        <w:rPr>
          <w:rFonts w:ascii="Arial" w:hAnsi="Arial" w:cs="Arial"/>
        </w:rPr>
      </w:pPr>
    </w:p>
    <w:p w:rsidR="00587F88" w:rsidP="00610A3F" w:rsidRDefault="00587F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HABERKORN d.o.o. po punomoćniku navodi da se također ne protivi prijedlogu dužnika za odgodu ročišta.</w:t>
      </w:r>
    </w:p>
    <w:p w:rsidR="00587F88" w:rsidP="00610A3F" w:rsidRDefault="00587F88">
      <w:pPr>
        <w:ind w:firstLine="708"/>
        <w:jc w:val="both"/>
        <w:rPr>
          <w:rFonts w:ascii="Arial" w:hAnsi="Arial" w:cs="Arial"/>
        </w:rPr>
      </w:pPr>
    </w:p>
    <w:p w:rsidRPr="00E6330E" w:rsidR="00A72F9D" w:rsidP="00587F88" w:rsidRDefault="00587F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Republika Hrvatska, navodi da se ne protivi prijedlogu za odgodu ročišta.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="004D1902" w:rsidP="003B35E8" w:rsidRDefault="00A72F9D">
      <w:pPr>
        <w:ind w:firstLine="708"/>
        <w:rPr>
          <w:rFonts w:ascii="Arial" w:hAnsi="Arial" w:cs="Arial"/>
        </w:rPr>
      </w:pPr>
      <w:r w:rsidRPr="00E6330E">
        <w:rPr>
          <w:rFonts w:ascii="Arial" w:hAnsi="Arial" w:cs="Arial"/>
        </w:rPr>
        <w:t>S obzirom na navedeno, temeljem čl. 60. st. 2. i 3.</w:t>
      </w:r>
      <w:r w:rsidR="003126B3">
        <w:rPr>
          <w:rFonts w:ascii="Arial" w:hAnsi="Arial" w:cs="Arial"/>
        </w:rPr>
        <w:t xml:space="preserve"> SZ-a</w:t>
      </w:r>
      <w:r w:rsidRPr="00E6330E">
        <w:rPr>
          <w:rFonts w:ascii="Arial" w:hAnsi="Arial" w:cs="Arial"/>
        </w:rPr>
        <w:t xml:space="preserve">, sud donosi </w:t>
      </w:r>
    </w:p>
    <w:p w:rsidR="004D1902" w:rsidP="00A72F9D" w:rsidRDefault="004D1902">
      <w:pPr>
        <w:jc w:val="center"/>
        <w:rPr>
          <w:rFonts w:ascii="Arial" w:hAnsi="Arial" w:cs="Arial"/>
        </w:rPr>
      </w:pPr>
    </w:p>
    <w:p w:rsidRPr="00E6330E" w:rsidR="00A72F9D" w:rsidP="00A72F9D" w:rsidRDefault="00A72F9D">
      <w:pPr>
        <w:jc w:val="center"/>
        <w:rPr>
          <w:rFonts w:ascii="Arial" w:hAnsi="Arial" w:cs="Arial"/>
        </w:rPr>
      </w:pPr>
      <w:r w:rsidRPr="00E6330E">
        <w:rPr>
          <w:rFonts w:ascii="Arial" w:hAnsi="Arial" w:cs="Arial"/>
        </w:rPr>
        <w:t>r j e š e nj e</w:t>
      </w:r>
    </w:p>
    <w:p w:rsidRPr="00E6330E" w:rsidR="00A72F9D" w:rsidP="00A72F9D" w:rsidRDefault="00A72F9D">
      <w:pPr>
        <w:jc w:val="center"/>
        <w:rPr>
          <w:rFonts w:ascii="Arial" w:hAnsi="Arial" w:cs="Arial"/>
        </w:rPr>
      </w:pPr>
    </w:p>
    <w:p w:rsidRPr="00E6330E" w:rsidR="00A72F9D" w:rsidP="00A72F9D" w:rsidRDefault="00A72F9D">
      <w:pPr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 </w:t>
      </w:r>
      <w:r w:rsidRPr="00E6330E">
        <w:rPr>
          <w:rFonts w:ascii="Arial" w:hAnsi="Arial" w:cs="Arial"/>
        </w:rPr>
        <w:t>Odgađa se današnje ročište za glasovanje.</w:t>
      </w:r>
      <w:r w:rsidRPr="00E6330E">
        <w:rPr>
          <w:rFonts w:ascii="Arial" w:hAnsi="Arial" w:cs="Arial"/>
        </w:rPr>
        <w:tab/>
      </w:r>
    </w:p>
    <w:p w:rsidRPr="00E6330E" w:rsidR="00A72F9D" w:rsidP="00A72F9D" w:rsidRDefault="00A72F9D">
      <w:pPr>
        <w:ind w:left="705" w:hanging="705"/>
        <w:rPr>
          <w:rFonts w:ascii="Arial" w:hAnsi="Arial" w:cs="Arial"/>
        </w:rPr>
      </w:pPr>
    </w:p>
    <w:p w:rsidRPr="00E6330E" w:rsidR="00A72F9D" w:rsidP="00A72F9D" w:rsidRDefault="00A72F9D">
      <w:pPr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II </w:t>
      </w:r>
      <w:r w:rsidR="004720D7">
        <w:rPr>
          <w:rFonts w:ascii="Arial" w:hAnsi="Arial" w:cs="Arial"/>
        </w:rPr>
        <w:t>Novo ročište</w:t>
      </w:r>
      <w:r w:rsidRPr="00E6330E">
        <w:rPr>
          <w:rFonts w:ascii="Arial" w:hAnsi="Arial" w:cs="Arial"/>
        </w:rPr>
        <w:t xml:space="preserve"> za glasovanje određuje se za </w:t>
      </w:r>
    </w:p>
    <w:p w:rsidR="004720D7" w:rsidP="00A72F9D" w:rsidRDefault="004720D7">
      <w:pPr>
        <w:ind w:left="705" w:hanging="705"/>
        <w:jc w:val="center"/>
        <w:rPr>
          <w:rFonts w:ascii="Arial" w:hAnsi="Arial" w:cs="Arial"/>
        </w:rPr>
      </w:pPr>
    </w:p>
    <w:p w:rsidRPr="00E6330E" w:rsidR="00A72F9D" w:rsidP="00A72F9D" w:rsidRDefault="009C6E65">
      <w:pPr>
        <w:ind w:left="705" w:hanging="70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5. prosinca </w:t>
      </w:r>
      <w:r w:rsidRPr="00E6330E" w:rsidR="00A72F9D">
        <w:rPr>
          <w:rFonts w:ascii="Arial" w:hAnsi="Arial" w:cs="Arial"/>
        </w:rPr>
        <w:t xml:space="preserve">2022. u </w:t>
      </w:r>
      <w:r>
        <w:rPr>
          <w:rFonts w:ascii="Arial" w:hAnsi="Arial" w:cs="Arial"/>
        </w:rPr>
        <w:t>10,30</w:t>
      </w:r>
      <w:r w:rsidRPr="00E6330E" w:rsidR="00A72F9D">
        <w:rPr>
          <w:rFonts w:ascii="Arial" w:hAnsi="Arial" w:cs="Arial"/>
        </w:rPr>
        <w:t xml:space="preserve"> sati</w:t>
      </w:r>
    </w:p>
    <w:p w:rsidRPr="00E6330E" w:rsidR="00A72F9D" w:rsidP="00A72F9D" w:rsidRDefault="00A72F9D">
      <w:pPr>
        <w:ind w:left="705" w:hanging="705"/>
        <w:rPr>
          <w:rFonts w:ascii="Arial" w:hAnsi="Arial" w:cs="Arial"/>
        </w:rPr>
      </w:pPr>
    </w:p>
    <w:p w:rsidRPr="00E6330E" w:rsidR="00A72F9D" w:rsidP="00A72F9D" w:rsidRDefault="00A72F9D">
      <w:pPr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što prisutni primaju na znanje, te će se zapisnik s današnjeg ročišta objaviti na </w:t>
      </w:r>
      <w:r w:rsidR="00AF60EB">
        <w:rPr>
          <w:rFonts w:ascii="Arial" w:hAnsi="Arial" w:cs="Arial"/>
        </w:rPr>
        <w:t xml:space="preserve">mrežnoj stranici </w:t>
      </w:r>
      <w:r w:rsidRPr="00E6330E">
        <w:rPr>
          <w:rFonts w:ascii="Arial" w:hAnsi="Arial" w:cs="Arial"/>
        </w:rPr>
        <w:t>e-Oglasn</w:t>
      </w:r>
      <w:r w:rsidR="00AF60EB"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ploč</w:t>
      </w:r>
      <w:r w:rsidR="00AF60EB"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sud</w:t>
      </w:r>
      <w:r w:rsidR="00AF60EB">
        <w:rPr>
          <w:rFonts w:ascii="Arial" w:hAnsi="Arial" w:cs="Arial"/>
        </w:rPr>
        <w:t>ova</w:t>
      </w:r>
      <w:r w:rsidRPr="00E6330E">
        <w:rPr>
          <w:rFonts w:ascii="Arial" w:hAnsi="Arial" w:cs="Arial"/>
        </w:rPr>
        <w:t>, radi poziva vjerovnicima na zakazano ročište.</w:t>
      </w:r>
    </w:p>
    <w:p w:rsidRPr="00E6330E" w:rsidR="00A72F9D" w:rsidP="00A72F9D" w:rsidRDefault="00A72F9D">
      <w:pPr>
        <w:jc w:val="center"/>
        <w:rPr>
          <w:rFonts w:ascii="Arial" w:hAnsi="Arial" w:cs="Arial"/>
        </w:rPr>
      </w:pPr>
    </w:p>
    <w:p w:rsidR="00A72F9D" w:rsidP="00A72F9D" w:rsidRDefault="00A72F9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E6330E">
        <w:rPr>
          <w:rFonts w:ascii="Arial" w:hAnsi="Arial" w:cs="Arial"/>
        </w:rPr>
        <w:t>Dužnik je dužan u roku od 8 dana dostaviti sudu izmijenjeni plan</w:t>
      </w:r>
      <w:r>
        <w:rPr>
          <w:rFonts w:ascii="Arial" w:hAnsi="Arial" w:cs="Arial"/>
        </w:rPr>
        <w:t xml:space="preserve"> </w:t>
      </w:r>
      <w:r w:rsidRPr="00E6330E">
        <w:rPr>
          <w:rFonts w:ascii="Arial" w:hAnsi="Arial" w:cs="Arial"/>
        </w:rPr>
        <w:t xml:space="preserve"> restrukturiranja, u protivnom će sud obustaviti postupak (čl. 60. st. 3. SZ-a).</w:t>
      </w:r>
    </w:p>
    <w:p w:rsidR="004720D7" w:rsidP="00A72F9D" w:rsidRDefault="004720D7">
      <w:pPr>
        <w:ind w:firstLine="708"/>
        <w:jc w:val="both"/>
        <w:rPr>
          <w:rFonts w:ascii="Arial" w:hAnsi="Arial" w:cs="Arial"/>
        </w:rPr>
      </w:pPr>
    </w:p>
    <w:p w:rsidR="004720D7" w:rsidP="00A72F9D" w:rsidRDefault="004720D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 Pravodobno dostavljen izmijenjeni plan restrukturiranja sud će u roku od 3 dana od dana primitka objaviti na mrežnoj stranici e-Oglasna ploča sudova.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Pr="00E6330E" w:rsidR="00A72F9D" w:rsidP="00587F88" w:rsidRDefault="00A72F9D">
      <w:pPr>
        <w:ind w:firstLine="708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Dovršeno u </w:t>
      </w:r>
      <w:r w:rsidR="00587F88">
        <w:rPr>
          <w:rFonts w:ascii="Arial" w:hAnsi="Arial" w:cs="Arial"/>
        </w:rPr>
        <w:t>10,43 sati.</w:t>
      </w:r>
    </w:p>
    <w:p w:rsidR="00557830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  <w:r w:rsidR="00A72F9D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Sudac      </w:t>
      </w:r>
      <w:r w:rsidR="00A72F9D">
        <w:rPr>
          <w:rFonts w:ascii="Arial" w:hAnsi="Arial" w:cs="Arial"/>
        </w:rPr>
        <w:t xml:space="preserve">                             Za dužnika</w:t>
      </w:r>
    </w:p>
    <w:p w:rsidR="00F13B85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A72F9D">
        <w:rPr>
          <w:rFonts w:ascii="Arial" w:hAnsi="Arial" w:cs="Arial"/>
        </w:rPr>
        <w:t xml:space="preserve">       </w:t>
      </w:r>
    </w:p>
    <w:p w:rsidR="00ED2D07" w:rsidP="00AE63F8" w:rsidRDefault="00F13B8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</w:t>
      </w:r>
      <w:r w:rsidR="00ED2D07">
        <w:rPr>
          <w:rFonts w:ascii="Arial" w:hAnsi="Arial" w:cs="Arial"/>
        </w:rPr>
        <w:t xml:space="preserve">Zapisničar                                </w:t>
      </w:r>
      <w:r w:rsidR="00A72F9D">
        <w:rPr>
          <w:rFonts w:ascii="Arial" w:hAnsi="Arial" w:cs="Arial"/>
        </w:rPr>
        <w:t>Povjerenik</w:t>
      </w:r>
    </w:p>
    <w:p w:rsidR="00C3293E" w:rsidP="00AE63F8" w:rsidRDefault="00C3293E">
      <w:pPr>
        <w:pStyle w:val="Bezproreda"/>
        <w:jc w:val="both"/>
        <w:rPr>
          <w:rFonts w:ascii="Arial" w:hAnsi="Arial" w:cs="Arial"/>
        </w:rPr>
      </w:pPr>
    </w:p>
    <w:p w:rsidR="00C3293E" w:rsidP="00AE63F8" w:rsidRDefault="00C3293E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</w:p>
    <w:p w:rsidR="00ED2D07" w:rsidP="00AE63F8" w:rsidRDefault="00C3293E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F13B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Vjerovnik</w:t>
      </w:r>
      <w:r w:rsidR="00ED2D07">
        <w:rPr>
          <w:rFonts w:ascii="Arial" w:hAnsi="Arial" w:cs="Arial"/>
        </w:rPr>
        <w:t xml:space="preserve">                                                                                         </w:t>
      </w:r>
      <w:r w:rsidR="00A72F9D">
        <w:rPr>
          <w:rFonts w:ascii="Arial" w:hAnsi="Arial" w:cs="Arial"/>
        </w:rPr>
        <w:t xml:space="preserve">         </w:t>
      </w:r>
    </w:p>
    <w:p w:rsidRPr="000E4FE4"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</w:t>
      </w:r>
      <w:r w:rsidR="00A72F9D">
        <w:rPr>
          <w:rFonts w:ascii="Arial" w:hAnsi="Arial" w:cs="Arial"/>
        </w:rPr>
        <w:t xml:space="preserve">        </w:t>
      </w:r>
    </w:p>
    <w:p w:rsidRPr="000E4FE4" w:rsidR="00557830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710DCB" w:rsidP="00AE63F8" w:rsidRDefault="00710DCB">
      <w:pPr>
        <w:pStyle w:val="Bezproreda"/>
        <w:jc w:val="both"/>
        <w:rPr>
          <w:rFonts w:ascii="Arial" w:hAnsi="Arial" w:cs="Arial"/>
        </w:rPr>
      </w:pPr>
    </w:p>
    <w:sectPr w:rsidRPr="000E4FE4" w:rsidR="00710DCB" w:rsidSect="00652A6E">
      <w:headerReference w:type="defaul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1887" w:rsidP="00652A6E" w:rsidRDefault="00081887">
      <w:r>
        <w:separator/>
      </w:r>
    </w:p>
  </w:endnote>
  <w:endnote w:type="continuationSeparator" w:id="0">
    <w:p w:rsidR="00081887" w:rsidP="00652A6E" w:rsidRDefault="0008188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1887" w:rsidP="00652A6E" w:rsidRDefault="00081887">
      <w:r>
        <w:separator/>
      </w:r>
    </w:p>
  </w:footnote>
  <w:footnote w:type="continuationSeparator" w:id="0">
    <w:p w:rsidR="00081887" w:rsidP="00652A6E" w:rsidRDefault="0008188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03AB" w:rsidRDefault="00D403AB">
    <w:pPr>
      <w:pStyle w:val="Zaglavlje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578DB"/>
    <w:multiLevelType w:val="hybridMultilevel"/>
    <w:tmpl w:val="F0B28468"/>
    <w:lvl w:ilvl="0" w:tplc="6504DD5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30"/>
    <w:rsid w:val="00011ACA"/>
    <w:rsid w:val="00014189"/>
    <w:rsid w:val="00030790"/>
    <w:rsid w:val="00081887"/>
    <w:rsid w:val="000A19ED"/>
    <w:rsid w:val="000A2DE4"/>
    <w:rsid w:val="000A7957"/>
    <w:rsid w:val="000C01B7"/>
    <w:rsid w:val="000D5CB5"/>
    <w:rsid w:val="000D6572"/>
    <w:rsid w:val="000E4FE4"/>
    <w:rsid w:val="001122BE"/>
    <w:rsid w:val="00121AB0"/>
    <w:rsid w:val="00126004"/>
    <w:rsid w:val="00130902"/>
    <w:rsid w:val="0017591D"/>
    <w:rsid w:val="00185B89"/>
    <w:rsid w:val="001B6960"/>
    <w:rsid w:val="001C4293"/>
    <w:rsid w:val="001D4B71"/>
    <w:rsid w:val="001F5111"/>
    <w:rsid w:val="00203A30"/>
    <w:rsid w:val="00204DDE"/>
    <w:rsid w:val="00215A60"/>
    <w:rsid w:val="00241F0C"/>
    <w:rsid w:val="002520A8"/>
    <w:rsid w:val="00255DB2"/>
    <w:rsid w:val="00276426"/>
    <w:rsid w:val="00276DE2"/>
    <w:rsid w:val="00277ACD"/>
    <w:rsid w:val="00280CF1"/>
    <w:rsid w:val="00281B57"/>
    <w:rsid w:val="00284B19"/>
    <w:rsid w:val="002A2B9F"/>
    <w:rsid w:val="002B068B"/>
    <w:rsid w:val="002B4038"/>
    <w:rsid w:val="002B7821"/>
    <w:rsid w:val="002D4EB8"/>
    <w:rsid w:val="002D7467"/>
    <w:rsid w:val="0030545A"/>
    <w:rsid w:val="003126B3"/>
    <w:rsid w:val="00312AA5"/>
    <w:rsid w:val="003233BB"/>
    <w:rsid w:val="00332A6D"/>
    <w:rsid w:val="00344988"/>
    <w:rsid w:val="00366F10"/>
    <w:rsid w:val="00377CA8"/>
    <w:rsid w:val="003B35E8"/>
    <w:rsid w:val="003D194B"/>
    <w:rsid w:val="003D214E"/>
    <w:rsid w:val="003E09AD"/>
    <w:rsid w:val="003E561C"/>
    <w:rsid w:val="003E6A1B"/>
    <w:rsid w:val="003F1619"/>
    <w:rsid w:val="003F27A9"/>
    <w:rsid w:val="003F3E74"/>
    <w:rsid w:val="00403892"/>
    <w:rsid w:val="00416884"/>
    <w:rsid w:val="0042343A"/>
    <w:rsid w:val="00424700"/>
    <w:rsid w:val="00434499"/>
    <w:rsid w:val="0043770A"/>
    <w:rsid w:val="00444E3B"/>
    <w:rsid w:val="004477A5"/>
    <w:rsid w:val="00453F64"/>
    <w:rsid w:val="0046451C"/>
    <w:rsid w:val="004701DC"/>
    <w:rsid w:val="004720D7"/>
    <w:rsid w:val="00472810"/>
    <w:rsid w:val="00475073"/>
    <w:rsid w:val="00480A3A"/>
    <w:rsid w:val="004836DA"/>
    <w:rsid w:val="004A3081"/>
    <w:rsid w:val="004C0BC7"/>
    <w:rsid w:val="004D1902"/>
    <w:rsid w:val="004E685C"/>
    <w:rsid w:val="004F709C"/>
    <w:rsid w:val="0050240B"/>
    <w:rsid w:val="00503336"/>
    <w:rsid w:val="00527BF5"/>
    <w:rsid w:val="005306C5"/>
    <w:rsid w:val="00531049"/>
    <w:rsid w:val="00557830"/>
    <w:rsid w:val="00563F6C"/>
    <w:rsid w:val="00572EF6"/>
    <w:rsid w:val="0058687E"/>
    <w:rsid w:val="00587F88"/>
    <w:rsid w:val="00593632"/>
    <w:rsid w:val="00597163"/>
    <w:rsid w:val="005A0388"/>
    <w:rsid w:val="005A6021"/>
    <w:rsid w:val="005C4EF2"/>
    <w:rsid w:val="006062E3"/>
    <w:rsid w:val="00606CAA"/>
    <w:rsid w:val="00610A3F"/>
    <w:rsid w:val="006138F6"/>
    <w:rsid w:val="0062429D"/>
    <w:rsid w:val="006407DE"/>
    <w:rsid w:val="00652A6E"/>
    <w:rsid w:val="006573C5"/>
    <w:rsid w:val="0066694C"/>
    <w:rsid w:val="0067125B"/>
    <w:rsid w:val="00673CDB"/>
    <w:rsid w:val="00675FFE"/>
    <w:rsid w:val="00677C96"/>
    <w:rsid w:val="00693253"/>
    <w:rsid w:val="006A5A1A"/>
    <w:rsid w:val="006B07A3"/>
    <w:rsid w:val="006B5EA1"/>
    <w:rsid w:val="006C4185"/>
    <w:rsid w:val="006C5DD2"/>
    <w:rsid w:val="006C7E7F"/>
    <w:rsid w:val="006E6ECC"/>
    <w:rsid w:val="00703B5B"/>
    <w:rsid w:val="00710DCB"/>
    <w:rsid w:val="00710ED7"/>
    <w:rsid w:val="00713C60"/>
    <w:rsid w:val="0076013C"/>
    <w:rsid w:val="0076588E"/>
    <w:rsid w:val="00774BC4"/>
    <w:rsid w:val="00775A1F"/>
    <w:rsid w:val="0078481C"/>
    <w:rsid w:val="00784CB2"/>
    <w:rsid w:val="007B01E5"/>
    <w:rsid w:val="007B18BF"/>
    <w:rsid w:val="007B37BF"/>
    <w:rsid w:val="007D7331"/>
    <w:rsid w:val="007E7906"/>
    <w:rsid w:val="007F3990"/>
    <w:rsid w:val="00800212"/>
    <w:rsid w:val="0080348E"/>
    <w:rsid w:val="00810C1E"/>
    <w:rsid w:val="0081466B"/>
    <w:rsid w:val="00817391"/>
    <w:rsid w:val="00824AA4"/>
    <w:rsid w:val="008263F7"/>
    <w:rsid w:val="00831374"/>
    <w:rsid w:val="00833BB2"/>
    <w:rsid w:val="008374B5"/>
    <w:rsid w:val="00854608"/>
    <w:rsid w:val="00873BA6"/>
    <w:rsid w:val="008852E7"/>
    <w:rsid w:val="00886784"/>
    <w:rsid w:val="008A17CB"/>
    <w:rsid w:val="008A347E"/>
    <w:rsid w:val="008B363E"/>
    <w:rsid w:val="008C6B93"/>
    <w:rsid w:val="008D663F"/>
    <w:rsid w:val="008D7CAB"/>
    <w:rsid w:val="00902FCC"/>
    <w:rsid w:val="00906121"/>
    <w:rsid w:val="00907FBA"/>
    <w:rsid w:val="00914901"/>
    <w:rsid w:val="009158DB"/>
    <w:rsid w:val="00920D55"/>
    <w:rsid w:val="0092570D"/>
    <w:rsid w:val="009267D8"/>
    <w:rsid w:val="0093702A"/>
    <w:rsid w:val="00940347"/>
    <w:rsid w:val="009471E4"/>
    <w:rsid w:val="00964665"/>
    <w:rsid w:val="00965310"/>
    <w:rsid w:val="0097222A"/>
    <w:rsid w:val="0097267F"/>
    <w:rsid w:val="009A7769"/>
    <w:rsid w:val="009B3556"/>
    <w:rsid w:val="009B502A"/>
    <w:rsid w:val="009C20E9"/>
    <w:rsid w:val="009C6E65"/>
    <w:rsid w:val="009D7346"/>
    <w:rsid w:val="009E2F4F"/>
    <w:rsid w:val="00A22F80"/>
    <w:rsid w:val="00A47820"/>
    <w:rsid w:val="00A6259D"/>
    <w:rsid w:val="00A66EBE"/>
    <w:rsid w:val="00A727AB"/>
    <w:rsid w:val="00A72F9D"/>
    <w:rsid w:val="00A76F5F"/>
    <w:rsid w:val="00A817E3"/>
    <w:rsid w:val="00A97D2D"/>
    <w:rsid w:val="00AA5DA1"/>
    <w:rsid w:val="00AA7E1A"/>
    <w:rsid w:val="00AD5031"/>
    <w:rsid w:val="00AD57C0"/>
    <w:rsid w:val="00AE63F8"/>
    <w:rsid w:val="00AF60EB"/>
    <w:rsid w:val="00AF709C"/>
    <w:rsid w:val="00B03A31"/>
    <w:rsid w:val="00B04A1B"/>
    <w:rsid w:val="00B169A9"/>
    <w:rsid w:val="00B33A0D"/>
    <w:rsid w:val="00B42827"/>
    <w:rsid w:val="00B47177"/>
    <w:rsid w:val="00B55713"/>
    <w:rsid w:val="00B6240A"/>
    <w:rsid w:val="00B70FDA"/>
    <w:rsid w:val="00B952A0"/>
    <w:rsid w:val="00B96A89"/>
    <w:rsid w:val="00B97A2A"/>
    <w:rsid w:val="00BF4B99"/>
    <w:rsid w:val="00C149DA"/>
    <w:rsid w:val="00C3293E"/>
    <w:rsid w:val="00C54896"/>
    <w:rsid w:val="00C638CD"/>
    <w:rsid w:val="00C678BE"/>
    <w:rsid w:val="00C91F65"/>
    <w:rsid w:val="00CB65DD"/>
    <w:rsid w:val="00CC0840"/>
    <w:rsid w:val="00CC4F69"/>
    <w:rsid w:val="00CF2555"/>
    <w:rsid w:val="00CF281B"/>
    <w:rsid w:val="00CF4BFA"/>
    <w:rsid w:val="00CF74A7"/>
    <w:rsid w:val="00D11384"/>
    <w:rsid w:val="00D31091"/>
    <w:rsid w:val="00D32F6A"/>
    <w:rsid w:val="00D403AB"/>
    <w:rsid w:val="00D41819"/>
    <w:rsid w:val="00D442AC"/>
    <w:rsid w:val="00D51A1F"/>
    <w:rsid w:val="00D62DCD"/>
    <w:rsid w:val="00D676DB"/>
    <w:rsid w:val="00D7713E"/>
    <w:rsid w:val="00D870F0"/>
    <w:rsid w:val="00DB1197"/>
    <w:rsid w:val="00DB2F5A"/>
    <w:rsid w:val="00DB4A78"/>
    <w:rsid w:val="00DC3ABA"/>
    <w:rsid w:val="00DD5115"/>
    <w:rsid w:val="00DD6244"/>
    <w:rsid w:val="00E01488"/>
    <w:rsid w:val="00E054E4"/>
    <w:rsid w:val="00E23BD9"/>
    <w:rsid w:val="00E23C2F"/>
    <w:rsid w:val="00E24DDC"/>
    <w:rsid w:val="00E36290"/>
    <w:rsid w:val="00E37D64"/>
    <w:rsid w:val="00E474B0"/>
    <w:rsid w:val="00E74E8C"/>
    <w:rsid w:val="00E77944"/>
    <w:rsid w:val="00E9557A"/>
    <w:rsid w:val="00E96EC8"/>
    <w:rsid w:val="00EC3C8F"/>
    <w:rsid w:val="00ED2D07"/>
    <w:rsid w:val="00ED6D57"/>
    <w:rsid w:val="00EE3E1A"/>
    <w:rsid w:val="00EF74D7"/>
    <w:rsid w:val="00F061D4"/>
    <w:rsid w:val="00F06E46"/>
    <w:rsid w:val="00F12F2C"/>
    <w:rsid w:val="00F13B85"/>
    <w:rsid w:val="00F27232"/>
    <w:rsid w:val="00F579EC"/>
    <w:rsid w:val="00F57CEA"/>
    <w:rsid w:val="00F6748E"/>
    <w:rsid w:val="00FA1F12"/>
    <w:rsid w:val="00FB3069"/>
    <w:rsid w:val="00FC40FF"/>
    <w:rsid w:val="00FE0E45"/>
    <w:rsid w:val="00FE49F4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5783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E63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E63F8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AE63F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F061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267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67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67D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67D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67D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8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3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3F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E63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061D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7D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7D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7D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44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2022.</izvorni_sadrzaj>
    <derivirana_varijabla naziv="DomainObject.StvarniPocetakDatum_1">14. studenog 2022.</derivirana_varijabla>
  </DomainObject.StvarniPocetakDatum>
  <DomainObject.StvarniZavrsetakDatum>
    <izvorni_sadrzaj>14. studenog 2022.</izvorni_sadrzaj>
    <derivirana_varijabla naziv="DomainObject.StvarniZavrsetakDatum_1">14. studenog 2022.</derivirana_varijabla>
  </DomainObject.StvarniZavrsetakDatum>
  <DomainObject.PlaniraniZavrsetakDatum>
    <izvorni_sadrzaj>14. studenog 2022.</izvorni_sadrzaj>
    <derivirana_varijabla naziv="DomainObject.PlaniraniZavrsetakDatum_1">14. studenog 2022.</derivirana_varijabla>
  </DomainObject.PlaniraniZavrsetakDatum>
  <DomainObject.PlaniraniPocetakDatum>
    <izvorni_sadrzaj>14. studenog 2022.</izvorni_sadrzaj>
    <derivirana_varijabla naziv="DomainObject.PlaniraniPocetakDatum_1">14. studenog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14. studenog 2022.</izvorni_sadrzaj>
    <derivirana_varijabla naziv="DomainObject.Zapisnik.DatumKreiranja_1">14.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St-477/2021-41</izvorni_sadrzaj>
    <derivirana_varijabla naziv="DomainObject.Zapisnik.Oznaka_1">St-477/2021-41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2021.</izvorni_sadrzaj>
    <derivirana_varijabla naziv="DomainObject.Predmet.DatumOsnivanja_1">20.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tražbine u kutiji</izvorni_sadrzaj>
    <derivirana_varijabla naziv="DomainObject.Predmet.Opis_1">prijave tražbine u kutiji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St-477/2021</izvorni_sadrzaj>
    <derivirana_varijabla naziv="DomainObject.Predmet.OznakaBroj_1">St-477/2021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35. Pravilnika o radu u sustavu eSpis
TVRDE KORICE</izvorni_sadrzaj>
    <derivirana_varijabla naziv="DomainObject.Predmet.PrimjedbaSuca_1">čl. 35. Pravilnika o radu u sustavu eSpis
TVRDE KORICE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Zlata Bašek Skrba</izvorni_sadrzaj>
    <derivirana_varijabla naziv="DomainObject.Predmet.Referada.Sudac_1">Zlata Bašek Skrba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NOPUS društvo s ograničenom odgovornošću za proizvodnju, trgovinu i usluge</izvorni_sadrzaj>
    <derivirana_varijabla naziv="DomainObject.Predmet.StrankaFormated_1">  NOPUS društvo s ograničenom odgovornošću za proizvodnju, trgovinu i usluge</derivirana_varijabla>
  </DomainObject.Predmet.StrankaFormated>
  <DomainObject.Predmet.StrankaFormatedOIB>
    <izvorni_sadrzaj>  NOPUS društvo s ograničenom odgovornošću za proizvodnju, trgovinu i usluge, OIB 17415222214</izvorni_sadrzaj>
    <derivirana_varijabla naziv="DomainObject.Predmet.StrankaFormatedOIB_1">  NOPUS društvo s ograničenom odgovornošću za proizvodnju, trgovinu i usluge, OIB 17415222214</derivirana_varijabla>
  </DomainObject.Predmet.StrankaFormatedOIB>
  <DomainObject.Predmet.StrankaFormatedWithAdress>
    <izvorni_sadrzaj> NOPUS društvo s ograničenom odgovornošću za proizvodnju, trgovinu i usluge, Pakračka 8, 43000 Bjelovar</izvorni_sadrzaj>
    <derivirana_varijabla naziv="DomainObject.Predmet.StrankaFormatedWithAdress_1"> NOPUS društvo s ograničenom odgovornošću za proizvodnju, trgovinu i usluge, Pakračka 8, 43000 Bjelovar</derivirana_varijabla>
  </DomainObject.Predmet.StrankaFormatedWithAdress>
  <DomainObject.Predmet.StrankaFormatedWithAdressOIB>
    <izvorni_sadrzaj> NOPUS društvo s ograničenom odgovornošću za proizvodnju, trgovinu i usluge, OIB 17415222214, Pakračka 8, 43000 Bjelovar</izvorni_sadrzaj>
    <derivirana_varijabla naziv="DomainObject.Predmet.StrankaFormatedWithAdressOIB_1"> NOPUS društvo s ograničenom odgovornošću za proizvodnju, trgovinu i usluge, OIB 17415222214, Pakračka 8, 43000 Bjelovar</derivirana_varijabla>
  </DomainObject.Predmet.StrankaFormatedWithAdressOIB>
  <DomainObject.Predmet.StrankaWithAdress>
    <izvorni_sadrzaj>NOPUS društvo s ograničenom odgovornošću za proizvodnju, trgovinu i usluge Pakračka 8,43000 Bjelovar</izvorni_sadrzaj>
    <derivirana_varijabla naziv="DomainObject.Predmet.StrankaWithAdress_1">NOPUS društvo s ograničenom odgovornošću za proizvodnju, trgovinu i usluge Pakračka 8,43000 Bjelovar</derivirana_varijabla>
  </DomainObject.Predmet.StrankaWithAdress>
  <DomainObject.Predmet.StrankaWithAdressOIB>
    <izvorni_sadrzaj>NOPUS društvo s ograničenom odgovornošću za proizvodnju, trgovinu i usluge, OIB 17415222214, Pakračka 8,43000 Bjelovar</izvorni_sadrzaj>
    <derivirana_varijabla naziv="DomainObject.Predmet.StrankaWithAdressOIB_1">NOPUS društvo s ograničenom odgovornošću za proizvodnju, trgovinu i usluge, OIB 17415222214, Pakračka 8,43000 Bjelovar</derivirana_varijabla>
  </DomainObject.Predmet.StrankaWithAdressOIB>
  <DomainObject.Predmet.StrankaNazivFormated>
    <izvorni_sadrzaj>NOPUS društvo s ograničenom odgovornošću za proizvodnju, trgovinu i usluge</izvorni_sadrzaj>
    <derivirana_varijabla naziv="DomainObject.Predmet.StrankaNazivFormated_1">NOPUS društvo s ograničenom odgovornošću za proizvodnju, trgovinu i usluge</derivirana_varijabla>
  </DomainObject.Predmet.StrankaNazivFormated>
  <DomainObject.Predmet.StrankaNazivFormatedOIB>
    <izvorni_sadrzaj>NOPUS društvo s ograničenom odgovornošću za proizvodnju, trgovinu i usluge, OIB 17415222214</izvorni_sadrzaj>
    <derivirana_varijabla naziv="DomainObject.Predmet.StrankaNazivFormatedOIB_1">NOPUS društvo s ograničenom odgovornošću za proizvodnju, trgovinu i usluge, OIB 17415222214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NOPUS društvo s ograničenom odgovornošću za proizvodnju, trgovinu i usluge</item>
    </izvorni_sadrzaj>
    <derivirana_varijabla naziv="DomainObject.Predmet.StrankaListFormated_1">
      <item>NOPUS društvo s ograničenom odgovornošću za proizvodnju, trgovinu i usluge</item>
    </derivirana_varijabla>
  </DomainObject.Predmet.StrankaListFormated>
  <DomainObject.Predmet.StrankaListFormatedOIB>
    <izvorni_sadrzaj>
      <item>NOPUS društvo s ograničenom odgovornošću za proizvodnju, trgovinu i usluge, OIB 17415222214</item>
    </izvorni_sadrzaj>
    <derivirana_varijabla naziv="DomainObject.Predmet.StrankaListFormatedOIB_1">
      <item>NOPUS društvo s ograničenom odgovornošću za proizvodnju, trgovinu i usluge, OIB 17415222214</item>
    </derivirana_varijabla>
  </DomainObject.Predmet.StrankaListFormatedOIB>
  <DomainObject.Predmet.StrankaListFormatedWithAdress>
    <izvorni_sadrzaj>
      <item>NOPUS društvo s ograničenom odgovornošću za proizvodnju, trgovinu i usluge, Pakračka 8, 43000 Bjelovar</item>
    </izvorni_sadrzaj>
    <derivirana_varijabla naziv="DomainObject.Predmet.StrankaListFormatedWithAdress_1">
      <item>NOPUS društvo s ograničenom odgovornošću za proizvodnju, trgovinu i usluge, Pakračka 8, 43000 Bjelovar</item>
    </derivirana_varijabla>
  </DomainObject.Predmet.StrankaListFormatedWithAdress>
  <DomainObject.Predmet.StrankaListFormatedWithAdressOIB>
    <izvorni_sadrzaj>
      <item>NOPUS društvo s ograničenom odgovornošću za proizvodnju, trgovinu i usluge, OIB 17415222214, Pakračka 8, 43000 Bjelovar</item>
    </izvorni_sadrzaj>
    <derivirana_varijabla naziv="DomainObject.Predmet.StrankaListFormatedWithAdressOIB_1">
      <item>NOPUS društvo s ograničenom odgovornošću za proizvodnju, trgovinu i usluge, OIB 17415222214, Pakračka 8, 43000 Bjelovar</item>
    </derivirana_varijabla>
  </DomainObject.Predmet.StrankaListFormatedWithAdressOIB>
  <DomainObject.Predmet.StrankaListNazivFormated>
    <izvorni_sadrzaj>
      <item>NOPUS društvo s ograničenom odgovornošću za proizvodnju, trgovinu i usluge</item>
    </izvorni_sadrzaj>
    <derivirana_varijabla naziv="DomainObject.Predmet.StrankaListNazivFormated_1">
      <item>NOPUS društvo s ograničenom odgovornošću za proizvodnju, trgovinu i usluge</item>
    </derivirana_varijabla>
  </DomainObject.Predmet.StrankaListNazivFormated>
  <DomainObject.Predmet.StrankaListNazivFormatedOIB>
    <izvorni_sadrzaj>
      <item>NOPUS društvo s ograničenom odgovornošću za proizvodnju, trgovinu i usluge, OIB 17415222214</item>
    </izvorni_sadrzaj>
    <derivirana_varijabla naziv="DomainObject.Predmet.StrankaListNazivFormatedOIB_1">
      <item>NOPUS društvo s ograničenom odgovornošću za proizvodnju, trgovinu i usluge, OIB 17415222214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PAULA ČANDRLIĆ MESARIĆ</item>
    </izvorni_sadrzaj>
    <derivirana_varijabla naziv="DomainObject.Predmet.OstaliListFormated_1">
      <item>PAULA ČANDRLIĆ MESARIĆ</item>
    </derivirana_varijabla>
  </DomainObject.Predmet.OstaliListFormated>
  <DomainObject.Predmet.OstaliListFormatedOIB>
    <izvorni_sadrzaj>
      <item>PAULA ČANDRLIĆ MESARIĆ, OIB 89394772015</item>
    </izvorni_sadrzaj>
    <derivirana_varijabla naziv="DomainObject.Predmet.OstaliListFormatedOIB_1">
      <item>PAULA ČANDRLIĆ MESARIĆ, OIB 89394772015</item>
    </derivirana_varijabla>
  </DomainObject.Predmet.OstaliListFormatedOIB>
  <DomainObject.Predmet.OstaliListFormatedWithAdress>
    <izvorni_sadrzaj>
      <item>PAULA ČANDRLIĆ MESARIĆ, Zagrebačka 6, 31000 Osijek</item>
    </izvorni_sadrzaj>
    <derivirana_varijabla naziv="DomainObject.Predmet.OstaliListFormatedWithAdress_1">
      <item>PAULA ČANDRLIĆ MESARIĆ, Zagrebačka 6, 31000 Osijek</item>
    </derivirana_varijabla>
  </DomainObject.Predmet.OstaliListFormatedWithAdress>
  <DomainObject.Predmet.OstaliListFormatedWithAdressOIB>
    <izvorni_sadrzaj>
      <item>PAULA ČANDRLIĆ MESARIĆ, OIB 89394772015, Zagrebačka 6, 31000 Osijek</item>
    </izvorni_sadrzaj>
    <derivirana_varijabla naziv="DomainObject.Predmet.OstaliListFormatedWithAdressOIB_1">
      <item>PAULA ČANDRLIĆ MESARIĆ, OIB 89394772015, Zagrebačka 6, 31000 Osijek</item>
    </derivirana_varijabla>
  </DomainObject.Predmet.OstaliListFormatedWithAdressOIB>
  <DomainObject.Predmet.OstaliListNazivFormated>
    <izvorni_sadrzaj>
      <item>PAULA ČANDRLIĆ MESARIĆ</item>
    </izvorni_sadrzaj>
    <derivirana_varijabla naziv="DomainObject.Predmet.OstaliListNazivFormated_1">
      <item>PAULA ČANDRLIĆ MESARIĆ</item>
    </derivirana_varijabla>
  </DomainObject.Predmet.OstaliListNazivFormated>
  <DomainObject.Predmet.OstaliListNazivFormatedOIB>
    <izvorni_sadrzaj>
      <item>PAULA ČANDRLIĆ MESARIĆ, OIB 89394772015</item>
    </izvorni_sadrzaj>
    <derivirana_varijabla naziv="DomainObject.Predmet.OstaliListNazivFormatedOIB_1"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2022.</izvorni_sadrzaj>
    <derivirana_varijabla naziv="DomainObject.Datum_1">14. studenog 2022.</derivirana_varijabla>
  </DomainObject.Datum>
  <DomainObject.PoslovniBrojDokumenta>
    <izvorni_sadrzaj>St-477/2021-41</izvorni_sadrzaj>
    <derivirana_varijabla naziv="DomainObject.PoslovniBrojDokumenta_1">St-477/2021-41</derivirana_varijabla>
  </DomainObject.PoslovniBrojDokumenta>
  <DomainObject.Predmet.StrankaIDrugi>
    <izvorni_sadrzaj>NOPUS društvo s ograničenom odgovornošću za proizvodnju, trgovinu i usluge</izvorni_sadrzaj>
    <derivirana_varijabla naziv="DomainObject.Predmet.StrankaIDrugi_1">NOPUS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NOPUS društvo s ograničenom odgovornošću za proizvodnju, trgovinu i usluge, OIB 17415222214, Pakračka 8, 43000 Bjelovar</izvorni_sadrzaj>
    <derivirana_varijabla naziv="DomainObject.Predmet.StrankaIDrugiAdressOIB_1">NOPUS društvo s ograničenom odgovornošću za proizvodnju, trgovinu i usluge, OIB 17415222214, Pakračka 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NOPUS društvo s ograničenom odgovornošću za proizvodnju, trgovinu i usluge</item>
      <item>PAULA ČANDRLIĆ MESARIĆ</item>
    </izvorni_sadrzaj>
    <derivirana_varijabla naziv="DomainObject.Predmet.SudioniciListNaziv_1">
      <item>NOPUS društvo s ograničenom odgovornošću za proizvodnju, trgovinu i usluge</item>
      <item>PAULA ČANDRLIĆ MESARIĆ</item>
    </derivirana_varijabla>
  </DomainObject.Predmet.SudioniciListNaziv>
  <DomainObject.Predmet.SudioniciListAdressOIB>
    <izvorni_sadrzaj>
      <item>NOPUS društvo s ograničenom odgovornošću za proizvodnju, trgovinu i usluge, OIB 17415222214, Pakračka 8,43000 Bjelovar</item>
      <item>PAULA ČANDRLIĆ MESARIĆ, OIB 89394772015, Zagrebačka 6,31000 Osijek</item>
    </izvorni_sadrzaj>
    <derivirana_varijabla naziv="DomainObject.Predmet.SudioniciListAdressOIB_1">
      <item>NOPUS društvo s ograničenom odgovornošću za proizvodnju, trgovinu i usluge, OIB 17415222214, Pakračka 8,43000 Bjelovar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17415222214</item>
      <item>, OIB 89394772015</item>
    </izvorni_sadrzaj>
    <derivirana_varijabla naziv="DomainObject.Predmet.SudioniciListNazivOIB_1">
      <item>, OIB 17415222214</item>
      <item>, OIB 89394772015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prosinca 2021.</izvorni_sadrzaj>
    <derivirana_varijabla naziv="DomainObject.Predmet.DatumPocetkaProcesa_1">20.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74E52-A589-437E-ADDE-F302FDE004F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526</properties:Words>
  <properties:Characters>2993</properties:Characters>
  <properties:Lines>101</properties:Lines>
  <properties:Paragraphs>38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2022-11-11T08:49:00Z</dcterms:created>
  <dc:creator>Zlata Bašek Skrba</dc:creator>
  <cp:lastModifiedBy>Suzana Sabljić</cp:lastModifiedBy>
  <cp:lastPrinted>2022-11-14T09:46:00Z</cp:lastPrinted>
  <dcterms:modified xmlns:xsi="http://www.w3.org/2001/XMLSchema-instance" xsi:type="dcterms:W3CDTF">2022-11-14T09:52:00Z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St-477/2021-41 / Zapisnik - Ročište za glasovanje o planu restrukturiranja (St-477-2021-Zapisnik od 14.11.2022.-odgoda ročišta za glasovanje o Planu i novi termin ročišta za glasovanje-.docx)</vt:lpwstr>
  </prop:property>
  <prop:property fmtid="{D5CDD505-2E9C-101B-9397-08002B2CF9AE}" pid="5" name="CC_coloring">
    <vt:bool>false</vt:bool>
  </prop:property>
</prop:Properties>
</file>